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11DCF" w:rsidTr="00011DCF">
        <w:tc>
          <w:tcPr>
            <w:tcW w:w="4785" w:type="dxa"/>
          </w:tcPr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Метробудівників, 38, м. Харків, 61183</w:t>
            </w:r>
          </w:p>
          <w:p w:rsidR="00011DCF" w:rsidRPr="002B5544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тел. 725-13-42, 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hyperlink r:id="rId6" w:history="1"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172@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ЄДРПОУ 24490575</w:t>
            </w:r>
          </w:p>
        </w:tc>
        <w:tc>
          <w:tcPr>
            <w:tcW w:w="4786" w:type="dxa"/>
          </w:tcPr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л. Метростроителей, 38, г. Харьков, 61183</w:t>
            </w:r>
          </w:p>
          <w:p w:rsidR="00011DCF" w:rsidRPr="002B5544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725-13-42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8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</w:rPr>
                <w:t>172@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</w:rPr>
                <w:t>.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ЕГРПОУ 24490575</w:t>
            </w:r>
          </w:p>
        </w:tc>
      </w:tr>
    </w:tbl>
    <w:p w:rsidR="0042036D" w:rsidRDefault="0042036D" w:rsidP="00C11C7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jc w:val="center"/>
        <w:rPr>
          <w:sz w:val="10"/>
          <w:szCs w:val="10"/>
        </w:rPr>
      </w:pPr>
    </w:p>
    <w:tbl>
      <w:tblPr>
        <w:tblW w:w="10365" w:type="dxa"/>
        <w:tblInd w:w="-333" w:type="dxa"/>
        <w:tblBorders>
          <w:top w:val="single" w:sz="18" w:space="0" w:color="auto"/>
        </w:tblBorders>
        <w:tblLook w:val="00A0" w:firstRow="1" w:lastRow="0" w:firstColumn="1" w:lastColumn="0" w:noHBand="0" w:noVBand="0"/>
      </w:tblPr>
      <w:tblGrid>
        <w:gridCol w:w="10365"/>
      </w:tblGrid>
      <w:tr w:rsidR="0042036D" w:rsidTr="00920DCE">
        <w:trPr>
          <w:trHeight w:val="98"/>
        </w:trPr>
        <w:tc>
          <w:tcPr>
            <w:tcW w:w="103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036D" w:rsidRDefault="0042036D" w:rsidP="00920DCE">
            <w:pPr>
              <w:jc w:val="center"/>
              <w:rPr>
                <w:sz w:val="6"/>
                <w:szCs w:val="6"/>
              </w:rPr>
            </w:pPr>
          </w:p>
        </w:tc>
      </w:tr>
    </w:tbl>
    <w:p w:rsidR="0042036D" w:rsidRDefault="0042036D" w:rsidP="0042036D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ВИТЯГ  З  ПРОТОКОЛУ</w:t>
      </w:r>
    </w:p>
    <w:p w:rsidR="0042036D" w:rsidRDefault="0042036D" w:rsidP="0042036D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036D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42036D" w:rsidRPr="00D44E28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4E28">
        <w:rPr>
          <w:rFonts w:ascii="Times New Roman" w:hAnsi="Times New Roman"/>
          <w:sz w:val="28"/>
          <w:szCs w:val="28"/>
          <w:lang w:val="uk-UA"/>
        </w:rPr>
        <w:t>2</w:t>
      </w:r>
      <w:r w:rsidR="00A96E4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.06.201</w:t>
      </w:r>
      <w:r w:rsidR="00A96E4C">
        <w:rPr>
          <w:rFonts w:ascii="Times New Roman" w:hAnsi="Times New Roman"/>
          <w:sz w:val="28"/>
          <w:szCs w:val="28"/>
          <w:lang w:val="uk-UA"/>
        </w:rPr>
        <w:t>9</w:t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м. Харків</w:t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 w:rsidR="000C2F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1</w:t>
      </w:r>
      <w:r w:rsidR="00A96E4C">
        <w:rPr>
          <w:rFonts w:ascii="Times New Roman" w:hAnsi="Times New Roman"/>
          <w:sz w:val="28"/>
          <w:szCs w:val="28"/>
          <w:lang w:val="uk-UA"/>
        </w:rPr>
        <w:t>2</w:t>
      </w:r>
    </w:p>
    <w:p w:rsidR="0042036D" w:rsidRDefault="0042036D" w:rsidP="0042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–  Уткіна О.А.</w:t>
      </w:r>
    </w:p>
    <w:p w:rsidR="0042036D" w:rsidRDefault="0042036D" w:rsidP="0042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– Бондаренко Н.І.</w:t>
      </w:r>
    </w:p>
    <w:p w:rsidR="0042036D" w:rsidRDefault="0042036D" w:rsidP="004203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: </w:t>
      </w:r>
      <w:r w:rsidR="00D91FE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1 ос</w:t>
      </w:r>
      <w:r w:rsidRPr="00845556">
        <w:rPr>
          <w:rFonts w:ascii="Times New Roman" w:hAnsi="Times New Roman"/>
          <w:sz w:val="28"/>
          <w:szCs w:val="28"/>
        </w:rPr>
        <w:t>о</w:t>
      </w:r>
      <w:r w:rsidR="00A96E4C">
        <w:rPr>
          <w:rFonts w:ascii="Times New Roman" w:hAnsi="Times New Roman"/>
          <w:sz w:val="28"/>
          <w:szCs w:val="28"/>
          <w:lang w:val="uk-UA"/>
        </w:rPr>
        <w:t>ба</w:t>
      </w:r>
    </w:p>
    <w:p w:rsidR="0042036D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2036D" w:rsidRPr="00F15729" w:rsidRDefault="0042036D" w:rsidP="004203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5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Порядок денний</w:t>
      </w:r>
    </w:p>
    <w:p w:rsidR="000C2FB3" w:rsidRPr="000C2FB3" w:rsidRDefault="0042036D" w:rsidP="000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2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7845">
        <w:rPr>
          <w:rFonts w:ascii="Times New Roman" w:hAnsi="Times New Roman" w:cs="Times New Roman"/>
          <w:bCs/>
          <w:sz w:val="28"/>
          <w:szCs w:val="28"/>
          <w:lang w:val="uk-UA"/>
        </w:rPr>
        <w:t>Про випуск учнів 11-х класів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</w:t>
      </w:r>
      <w:r w:rsidR="00A96E4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>/201</w:t>
      </w:r>
      <w:r w:rsidR="00A96E4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році.</w:t>
      </w:r>
      <w:r w:rsidR="000C2F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F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C2FB3" w:rsidRPr="000C2FB3" w:rsidRDefault="000C2FB3" w:rsidP="000C2FB3">
      <w:pPr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0C2FB3">
        <w:rPr>
          <w:rFonts w:ascii="Times New Roman" w:hAnsi="Times New Roman" w:cs="Times New Roman"/>
          <w:sz w:val="28"/>
          <w:szCs w:val="24"/>
          <w:lang w:val="uk-UA"/>
        </w:rPr>
        <w:t xml:space="preserve"> (доповідач </w:t>
      </w:r>
      <w:proofErr w:type="spellStart"/>
      <w:r w:rsidRPr="000C2FB3">
        <w:rPr>
          <w:rFonts w:ascii="Times New Roman" w:hAnsi="Times New Roman" w:cs="Times New Roman"/>
          <w:sz w:val="28"/>
          <w:szCs w:val="24"/>
          <w:lang w:val="uk-UA"/>
        </w:rPr>
        <w:t>Мощенок</w:t>
      </w:r>
      <w:proofErr w:type="spellEnd"/>
      <w:r w:rsidRPr="000C2FB3">
        <w:rPr>
          <w:rFonts w:ascii="Times New Roman" w:hAnsi="Times New Roman" w:cs="Times New Roman"/>
          <w:sz w:val="28"/>
          <w:szCs w:val="24"/>
          <w:lang w:val="uk-UA"/>
        </w:rPr>
        <w:t xml:space="preserve"> Н.Д.)</w:t>
      </w:r>
    </w:p>
    <w:p w:rsidR="000C2FB3" w:rsidRPr="000C2FB3" w:rsidRDefault="000C2FB3" w:rsidP="000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25B">
        <w:rPr>
          <w:rFonts w:ascii="Times New Roman" w:hAnsi="Times New Roman" w:cs="Times New Roman"/>
          <w:bCs/>
          <w:sz w:val="28"/>
          <w:szCs w:val="28"/>
        </w:rPr>
        <w:t>2.</w:t>
      </w:r>
      <w:r w:rsidRPr="00484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F29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6E4C">
        <w:rPr>
          <w:rFonts w:ascii="Times New Roman" w:hAnsi="Times New Roman" w:cs="Times New Roman"/>
          <w:bCs/>
          <w:sz w:val="28"/>
          <w:szCs w:val="28"/>
          <w:lang w:val="uk-UA"/>
        </w:rPr>
        <w:t>переведення учнів музичних гуртків до наступного класу.</w:t>
      </w:r>
    </w:p>
    <w:p w:rsidR="000C2FB3" w:rsidRPr="0048415E" w:rsidRDefault="000C2FB3" w:rsidP="000C2FB3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C2FB3">
        <w:rPr>
          <w:rFonts w:ascii="Times New Roman" w:hAnsi="Times New Roman" w:cs="Times New Roman"/>
          <w:sz w:val="28"/>
          <w:szCs w:val="24"/>
          <w:lang w:val="uk-UA"/>
        </w:rPr>
        <w:t xml:space="preserve">(доповідач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Войтовська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А.О.)</w:t>
      </w:r>
    </w:p>
    <w:p w:rsidR="0042036D" w:rsidRPr="00AD5BA8" w:rsidRDefault="0042036D" w:rsidP="0042036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4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</w:p>
    <w:p w:rsidR="00A96E4C" w:rsidRPr="00A96E4C" w:rsidRDefault="0042036D" w:rsidP="00D7784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E4C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A96E4C">
        <w:rPr>
          <w:rFonts w:ascii="Times New Roman" w:hAnsi="Times New Roman" w:cs="Times New Roman"/>
          <w:sz w:val="28"/>
          <w:szCs w:val="28"/>
          <w:lang w:val="uk-UA"/>
        </w:rPr>
        <w:t xml:space="preserve"> Н.Д., заступника директора</w:t>
      </w:r>
      <w:r w:rsidR="00D77845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з навчально-виховної </w:t>
      </w:r>
      <w:r w:rsidRPr="00A96E4C">
        <w:rPr>
          <w:rFonts w:ascii="Times New Roman" w:hAnsi="Times New Roman" w:cs="Times New Roman"/>
          <w:sz w:val="28"/>
          <w:szCs w:val="28"/>
          <w:lang w:val="uk-UA"/>
        </w:rPr>
        <w:t xml:space="preserve">роботи, яка повідомила про те, що керуючись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>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</w:t>
      </w:r>
      <w:r w:rsidR="00A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>системі загальної середньої освіти, затвердженого наказом Міністерства освіти і науки України від 07.12.2018 №1369, зареєстрованим у</w:t>
      </w:r>
      <w:r w:rsidR="00A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02.01.2019 за №8/32979, </w:t>
      </w:r>
      <w:proofErr w:type="spellStart"/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>. 2.26, 2.27</w:t>
      </w:r>
      <w:r w:rsidR="00A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 xml:space="preserve">Статуту Харківської гімназії № 172 Харківської міської ради Харківської області, на підставі результатів підсумкового (семестрового та річного) оцінювання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знань учнів та державної підсумкової атестації </w:t>
      </w:r>
      <w:r w:rsidR="00A96E4C" w:rsidRPr="00A96E4C">
        <w:rPr>
          <w:rFonts w:ascii="Times New Roman" w:hAnsi="Times New Roman" w:cs="Times New Roman"/>
          <w:sz w:val="28"/>
          <w:szCs w:val="28"/>
          <w:lang w:val="uk-UA"/>
        </w:rPr>
        <w:t xml:space="preserve">учні 11-х класів випускаються з гімназії № 172. </w:t>
      </w:r>
    </w:p>
    <w:p w:rsidR="0042036D" w:rsidRPr="004A425B" w:rsidRDefault="0042036D" w:rsidP="00375D0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tbl>
      <w:tblPr>
        <w:tblW w:w="10099" w:type="dxa"/>
        <w:tblInd w:w="-788" w:type="dxa"/>
        <w:tblLook w:val="04A0" w:firstRow="1" w:lastRow="0" w:firstColumn="1" w:lastColumn="0" w:noHBand="0" w:noVBand="1"/>
      </w:tblPr>
      <w:tblGrid>
        <w:gridCol w:w="793"/>
        <w:gridCol w:w="9306"/>
      </w:tblGrid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Pr="00CE2F51" w:rsidRDefault="00D77845" w:rsidP="00B26E92">
            <w:pPr>
              <w:rPr>
                <w:sz w:val="28"/>
                <w:szCs w:val="28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випущеними з 11-А класу гімназії – 30 учнів, з 11-Б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29 учнів.</w:t>
            </w:r>
          </w:p>
          <w:p w:rsidR="00D77845" w:rsidRPr="00D77845" w:rsidRDefault="00D77845" w:rsidP="00B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Балабк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proofErr w:type="gramStart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італіївн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Юлі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Миколаївн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Валяєв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Гащенко Анн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Голишевськ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Звіряк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Лін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Євгенівн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Звонарев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proofErr w:type="gram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ікторі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Іноземцев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Мірр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Кисіл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Колесніков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Котлярчук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Гліб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Красильников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Ілл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Кудін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Кушнарьов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Миколаївн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Лещенк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Литовченк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Ляшенк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Юлі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Оляновськ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Санаї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Масуд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Старков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</w:tcPr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Сухоруков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Альон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Олексіївн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Талдикін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Валеріївн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Євгенівн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Федорченк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  <w:p w:rsidR="00D77845" w:rsidRPr="00D77845" w:rsidRDefault="00D77845" w:rsidP="00D77845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Чепел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4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77845" w:rsidRPr="00313240" w:rsidTr="00D77845">
        <w:trPr>
          <w:trHeight w:val="16"/>
        </w:trPr>
        <w:tc>
          <w:tcPr>
            <w:tcW w:w="793" w:type="dxa"/>
            <w:shd w:val="clear" w:color="auto" w:fill="auto"/>
          </w:tcPr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  <w:p w:rsidR="00D77845" w:rsidRDefault="00D77845" w:rsidP="00B26E92">
            <w:pPr>
              <w:pStyle w:val="a4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vAlign w:val="center"/>
          </w:tcPr>
          <w:p w:rsidR="00D77845" w:rsidRPr="00D77845" w:rsidRDefault="00D77845" w:rsidP="00D77845">
            <w:pPr>
              <w:tabs>
                <w:tab w:val="left" w:pos="8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 клас</w:t>
            </w:r>
          </w:p>
        </w:tc>
      </w:tr>
    </w:tbl>
    <w:p w:rsidR="00D77845" w:rsidRPr="00D77845" w:rsidRDefault="00D77845" w:rsidP="00D77845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23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 xml:space="preserve">Власенко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Водолагін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Галдін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Григор'єв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Ілон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>Гусаров</w:t>
      </w:r>
      <w:proofErr w:type="spellStart"/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Дар'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Михайлівн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Гюлєв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Зарін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Нізаміївн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Ейдлін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7845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Єндальцев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Єфименк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Зміївськ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Карпенк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Олексі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7845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Касінов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  <w:lang w:val="uk-UA"/>
        </w:rPr>
        <w:t>Коміній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 Олександрівні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Кошов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>Крив</w:t>
      </w:r>
      <w:proofErr w:type="spellStart"/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Влад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Лапті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Євгені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Дмитрівн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Мєзєнцев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 xml:space="preserve">Мельник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Оберніхін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  <w:lang w:val="uk-UA"/>
        </w:rPr>
        <w:t>Перевознику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 xml:space="preserve"> Кирилу Максимовичу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Роздайбід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D7784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778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lastRenderedPageBreak/>
        <w:t>Сил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Ткачов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Ксені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  <w:lang w:val="uk-UA"/>
        </w:rPr>
        <w:t>Філенко Вікторії Ігорівні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Хілевськ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Чернєв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Денисівн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Шевченк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Ігнат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Тарасович</w:t>
      </w:r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>Шишов</w:t>
      </w:r>
      <w:proofErr w:type="spellStart"/>
      <w:r w:rsidRPr="00D7784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Вячеславівн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77845" w:rsidRPr="00D77845" w:rsidRDefault="00D77845" w:rsidP="00D77845">
      <w:pPr>
        <w:pStyle w:val="a4"/>
        <w:numPr>
          <w:ilvl w:val="0"/>
          <w:numId w:val="13"/>
        </w:numPr>
        <w:spacing w:after="0" w:line="360" w:lineRule="auto"/>
        <w:ind w:left="557" w:hanging="580"/>
        <w:rPr>
          <w:rFonts w:ascii="Times New Roman" w:hAnsi="Times New Roman" w:cs="Times New Roman"/>
          <w:sz w:val="28"/>
          <w:szCs w:val="28"/>
        </w:rPr>
      </w:pP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Шмідт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45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  <w:r w:rsidRPr="00D7784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2532A0" w:rsidRDefault="002532A0" w:rsidP="0042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</w:p>
    <w:p w:rsidR="0095446D" w:rsidRDefault="002532A0" w:rsidP="00C15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</w:t>
      </w:r>
      <w:r w:rsidR="0042036D" w:rsidRPr="004A42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036D" w:rsidRPr="00750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46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музичного гуртка </w:t>
      </w:r>
      <w:r w:rsidR="0095446D">
        <w:rPr>
          <w:rFonts w:ascii="Times New Roman" w:hAnsi="Times New Roman" w:cs="Times New Roman"/>
          <w:bCs/>
          <w:sz w:val="28"/>
          <w:szCs w:val="28"/>
          <w:lang w:val="uk-UA"/>
        </w:rPr>
        <w:t>Харківської гімназії № 172</w:t>
      </w:r>
      <w:r w:rsidR="0042036D" w:rsidRPr="007503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6D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керуючись ст.53</w:t>
      </w:r>
      <w:r w:rsidR="00C15F35" w:rsidRPr="00C15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F35" w:rsidRPr="00A96E4C">
        <w:rPr>
          <w:rFonts w:ascii="Times New Roman" w:hAnsi="Times New Roman" w:cs="Times New Roman"/>
          <w:sz w:val="28"/>
          <w:szCs w:val="28"/>
          <w:lang w:val="uk-UA"/>
        </w:rPr>
        <w:t>Конституції України, Законами України «Про освіту», «Про загальну середню освіту»,</w:t>
      </w:r>
      <w:r w:rsidR="00C15F3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переведення учнів (вихованців) навчальних закладів системи загальної середньої освіти, затвердженої наказом Міністерства освіти і науки України від 14.07.2015 та зареєстрованого Міністерством юстиції України 30.07.2015 №924/27369, за рішенням педагогічної ради учнів музичного гуртка перевести до наступного класу:</w:t>
      </w:r>
    </w:p>
    <w:p w:rsidR="00C15F35" w:rsidRPr="00C15F35" w:rsidRDefault="00C15F35" w:rsidP="00C15F3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35">
        <w:rPr>
          <w:rFonts w:ascii="Times New Roman" w:hAnsi="Times New Roman" w:cs="Times New Roman"/>
          <w:sz w:val="28"/>
          <w:szCs w:val="28"/>
          <w:lang w:val="uk-UA"/>
        </w:rPr>
        <w:t>Спеціалізація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Pr="00C15F35">
        <w:rPr>
          <w:rFonts w:ascii="Times New Roman" w:hAnsi="Times New Roman" w:cs="Times New Roman"/>
          <w:sz w:val="28"/>
          <w:szCs w:val="28"/>
          <w:lang w:val="uk-UA"/>
        </w:rPr>
        <w:t>ртепіано:</w:t>
      </w:r>
    </w:p>
    <w:p w:rsidR="00C15F35" w:rsidRDefault="009A54D4" w:rsidP="009A54D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Шаріпову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Анжеліку до 7 класу;</w:t>
      </w:r>
    </w:p>
    <w:p w:rsidR="009A54D4" w:rsidRDefault="009A54D4" w:rsidP="009A54D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Мироненко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Лізавету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3 класу.</w:t>
      </w:r>
    </w:p>
    <w:p w:rsidR="009A54D4" w:rsidRDefault="009A54D4" w:rsidP="009A54D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35">
        <w:rPr>
          <w:rFonts w:ascii="Times New Roman" w:hAnsi="Times New Roman" w:cs="Times New Roman"/>
          <w:sz w:val="28"/>
          <w:szCs w:val="28"/>
          <w:lang w:val="uk-UA"/>
        </w:rPr>
        <w:t>Спеціалізація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331">
        <w:rPr>
          <w:rFonts w:ascii="Times New Roman" w:hAnsi="Times New Roman" w:cs="Times New Roman"/>
          <w:sz w:val="28"/>
          <w:szCs w:val="28"/>
          <w:lang w:val="uk-UA"/>
        </w:rPr>
        <w:t>гітара:</w:t>
      </w:r>
    </w:p>
    <w:p w:rsidR="004C5331" w:rsidRDefault="004C5331" w:rsidP="004C533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Вагнера Давида до 4 класу;</w:t>
      </w:r>
    </w:p>
    <w:p w:rsidR="004C5331" w:rsidRDefault="004C5331" w:rsidP="004C533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4 класу;</w:t>
      </w:r>
    </w:p>
    <w:p w:rsidR="004C5331" w:rsidRPr="009A54D4" w:rsidRDefault="004C5331" w:rsidP="004C533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Вагнера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4 класу.</w:t>
      </w:r>
    </w:p>
    <w:p w:rsidR="0095446D" w:rsidRDefault="0095446D" w:rsidP="00C15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УХВАЛИЛИ:</w:t>
      </w:r>
    </w:p>
    <w:p w:rsidR="0042036D" w:rsidRDefault="00375D02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Перевести учнів музичного гуртка до наступних класів:</w:t>
      </w:r>
    </w:p>
    <w:p w:rsidR="00375D02" w:rsidRDefault="00375D02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5D02" w:rsidRPr="00C15F35" w:rsidRDefault="00375D02" w:rsidP="00375D0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35">
        <w:rPr>
          <w:rFonts w:ascii="Times New Roman" w:hAnsi="Times New Roman" w:cs="Times New Roman"/>
          <w:sz w:val="28"/>
          <w:szCs w:val="28"/>
          <w:lang w:val="uk-UA"/>
        </w:rPr>
        <w:t>Спеціалізація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Pr="00C15F35">
        <w:rPr>
          <w:rFonts w:ascii="Times New Roman" w:hAnsi="Times New Roman" w:cs="Times New Roman"/>
          <w:sz w:val="28"/>
          <w:szCs w:val="28"/>
          <w:lang w:val="uk-UA"/>
        </w:rPr>
        <w:t>ртепіано:</w:t>
      </w:r>
    </w:p>
    <w:p w:rsidR="00375D02" w:rsidRDefault="00375D02" w:rsidP="00375D0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Шаріпову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Анжеліку до 7 класу;</w:t>
      </w:r>
    </w:p>
    <w:p w:rsidR="00375D02" w:rsidRDefault="00375D02" w:rsidP="00375D0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Мироненко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Лізавету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3 класу.</w:t>
      </w:r>
    </w:p>
    <w:p w:rsidR="00375D02" w:rsidRDefault="00375D02" w:rsidP="00375D0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35">
        <w:rPr>
          <w:rFonts w:ascii="Times New Roman" w:hAnsi="Times New Roman" w:cs="Times New Roman"/>
          <w:sz w:val="28"/>
          <w:szCs w:val="28"/>
          <w:lang w:val="uk-UA"/>
        </w:rPr>
        <w:t>Спеціалізація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гітара:</w:t>
      </w:r>
    </w:p>
    <w:p w:rsidR="00375D02" w:rsidRDefault="00375D02" w:rsidP="00375D0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Вагнера Давида до 4 класу;</w:t>
      </w:r>
    </w:p>
    <w:p w:rsidR="00375D02" w:rsidRDefault="00375D02" w:rsidP="00375D0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4 класу;</w:t>
      </w:r>
    </w:p>
    <w:p w:rsidR="00375D02" w:rsidRPr="009A54D4" w:rsidRDefault="00375D02" w:rsidP="00375D0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Вагнера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4 класу.</w:t>
      </w:r>
    </w:p>
    <w:p w:rsidR="00011DCF" w:rsidRDefault="00011DCF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036D" w:rsidRPr="00AD5BA8" w:rsidRDefault="0042036D" w:rsidP="0042036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36D" w:rsidRDefault="0042036D" w:rsidP="0042036D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Pr="00375D02" w:rsidRDefault="0042036D" w:rsidP="00375D02">
      <w:pPr>
        <w:spacing w:after="0"/>
        <w:ind w:left="1416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375D02">
        <w:rPr>
          <w:rFonts w:ascii="Times New Roman" w:hAnsi="Times New Roman"/>
          <w:bCs/>
          <w:sz w:val="28"/>
          <w:szCs w:val="28"/>
          <w:lang w:val="uk-UA"/>
        </w:rPr>
        <w:t>За це рішення проголосували:</w:t>
      </w:r>
    </w:p>
    <w:p w:rsidR="0042036D" w:rsidRPr="00375D02" w:rsidRDefault="0042036D" w:rsidP="00375D02">
      <w:pPr>
        <w:spacing w:after="0"/>
        <w:ind w:left="1416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375D0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75D02">
        <w:rPr>
          <w:rFonts w:ascii="Times New Roman" w:hAnsi="Times New Roman"/>
          <w:bCs/>
          <w:sz w:val="28"/>
          <w:szCs w:val="28"/>
          <w:lang w:val="uk-UA"/>
        </w:rPr>
        <w:t xml:space="preserve">«ЗА» - </w:t>
      </w:r>
      <w:r w:rsidR="00D91FEA">
        <w:rPr>
          <w:rFonts w:ascii="Times New Roman" w:hAnsi="Times New Roman"/>
          <w:bCs/>
          <w:sz w:val="28"/>
          <w:szCs w:val="28"/>
          <w:lang w:val="uk-UA"/>
        </w:rPr>
        <w:t>51</w:t>
      </w:r>
      <w:r w:rsidRPr="00375D02">
        <w:rPr>
          <w:rFonts w:ascii="Times New Roman" w:hAnsi="Times New Roman"/>
          <w:bCs/>
          <w:sz w:val="28"/>
          <w:szCs w:val="28"/>
          <w:lang w:val="uk-UA"/>
        </w:rPr>
        <w:t xml:space="preserve">  (</w:t>
      </w:r>
      <w:r w:rsidR="00D91FEA">
        <w:rPr>
          <w:rFonts w:ascii="Times New Roman" w:hAnsi="Times New Roman"/>
          <w:bCs/>
          <w:sz w:val="28"/>
          <w:szCs w:val="28"/>
          <w:lang w:val="uk-UA"/>
        </w:rPr>
        <w:t>п’ятдесят одна) особа</w:t>
      </w:r>
    </w:p>
    <w:p w:rsidR="0042036D" w:rsidRPr="00375D02" w:rsidRDefault="0042036D" w:rsidP="00375D02">
      <w:pPr>
        <w:spacing w:after="0"/>
        <w:ind w:left="1416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375D02">
        <w:rPr>
          <w:rFonts w:ascii="Times New Roman" w:hAnsi="Times New Roman"/>
          <w:bCs/>
          <w:sz w:val="28"/>
          <w:szCs w:val="28"/>
          <w:lang w:val="uk-UA"/>
        </w:rPr>
        <w:t>«ПРОТИ» - 0 (нуль)</w:t>
      </w:r>
    </w:p>
    <w:p w:rsidR="00011DCF" w:rsidRPr="00375D02" w:rsidRDefault="0042036D" w:rsidP="00375D02">
      <w:pPr>
        <w:spacing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375D02">
        <w:rPr>
          <w:rFonts w:ascii="Times New Roman" w:hAnsi="Times New Roman"/>
          <w:sz w:val="28"/>
          <w:szCs w:val="28"/>
          <w:lang w:val="uk-UA"/>
        </w:rPr>
        <w:t>«УТРИМАЛИСЯ» - 0 (нуль</w:t>
      </w:r>
      <w:r w:rsidRPr="00375D02">
        <w:rPr>
          <w:rFonts w:ascii="Times New Roman" w:hAnsi="Times New Roman"/>
          <w:sz w:val="28"/>
          <w:szCs w:val="28"/>
        </w:rPr>
        <w:t>)</w:t>
      </w:r>
    </w:p>
    <w:p w:rsidR="00011DCF" w:rsidRDefault="00011DCF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D91FEA" w:rsidRDefault="00D91FEA" w:rsidP="00D91FEA">
      <w:pPr>
        <w:spacing w:after="0"/>
        <w:ind w:left="2124"/>
        <w:rPr>
          <w:rFonts w:ascii="Times New Roman" w:hAnsi="Times New Roman" w:cs="Times New Roman"/>
          <w:sz w:val="28"/>
          <w:szCs w:val="24"/>
          <w:lang w:val="uk-UA"/>
        </w:rPr>
      </w:pPr>
    </w:p>
    <w:p w:rsidR="00D91FEA" w:rsidRPr="00D91FEA" w:rsidRDefault="00D91FEA" w:rsidP="00D91FEA">
      <w:pPr>
        <w:spacing w:after="0"/>
        <w:ind w:left="2124"/>
        <w:rPr>
          <w:rFonts w:ascii="Times New Roman" w:hAnsi="Times New Roman"/>
          <w:sz w:val="28"/>
          <w:szCs w:val="24"/>
        </w:rPr>
      </w:pPr>
      <w:r w:rsidRPr="00D91FEA">
        <w:rPr>
          <w:rFonts w:ascii="Times New Roman" w:hAnsi="Times New Roman" w:cs="Times New Roman"/>
          <w:sz w:val="28"/>
          <w:szCs w:val="24"/>
          <w:lang w:val="uk-UA"/>
        </w:rPr>
        <w:t xml:space="preserve">Голова                                           </w:t>
      </w:r>
      <w:proofErr w:type="spellStart"/>
      <w:r w:rsidRPr="00D91FEA">
        <w:rPr>
          <w:rFonts w:ascii="Times New Roman" w:hAnsi="Times New Roman" w:cs="Times New Roman"/>
          <w:sz w:val="28"/>
          <w:szCs w:val="24"/>
          <w:lang w:val="uk-UA"/>
        </w:rPr>
        <w:t>О.А.Уткіна</w:t>
      </w:r>
      <w:proofErr w:type="spellEnd"/>
    </w:p>
    <w:p w:rsidR="00D91FEA" w:rsidRPr="00D91FEA" w:rsidRDefault="00D91FEA" w:rsidP="00D91FEA">
      <w:pPr>
        <w:spacing w:after="0"/>
        <w:ind w:left="2124"/>
        <w:rPr>
          <w:rFonts w:ascii="Times New Roman" w:hAnsi="Times New Roman" w:cs="Times New Roman"/>
          <w:sz w:val="28"/>
          <w:szCs w:val="24"/>
          <w:lang w:val="uk-UA"/>
        </w:rPr>
      </w:pPr>
      <w:r w:rsidRPr="00D91FEA">
        <w:rPr>
          <w:rFonts w:ascii="Times New Roman" w:hAnsi="Times New Roman" w:cs="Times New Roman"/>
          <w:sz w:val="28"/>
          <w:szCs w:val="24"/>
          <w:lang w:val="uk-UA"/>
        </w:rPr>
        <w:t xml:space="preserve">Секретар                      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Н.І.Бондаренко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D91FEA" w:rsidRPr="00F86005" w:rsidRDefault="00D91FEA" w:rsidP="00D91FE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FEA" w:rsidRDefault="00D91FEA" w:rsidP="00D91F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FEA" w:rsidRPr="00AF7471" w:rsidRDefault="00D91FEA" w:rsidP="00D91F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Згідно з оригіналом</w:t>
      </w:r>
    </w:p>
    <w:p w:rsidR="00D91FEA" w:rsidRPr="00AF7471" w:rsidRDefault="00D91FEA" w:rsidP="00D91F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91FEA" w:rsidRDefault="00D91FEA" w:rsidP="00D91F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FEA" w:rsidRPr="00AF7471" w:rsidRDefault="00D91FEA" w:rsidP="00D91F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F7471">
        <w:rPr>
          <w:rFonts w:ascii="Times New Roman" w:hAnsi="Times New Roman" w:cs="Times New Roman"/>
          <w:sz w:val="28"/>
          <w:szCs w:val="28"/>
          <w:lang w:val="uk-UA"/>
        </w:rPr>
        <w:t>О.А.Уткіна</w:t>
      </w:r>
      <w:proofErr w:type="spellEnd"/>
    </w:p>
    <w:p w:rsidR="00011DCF" w:rsidRPr="00D91FEA" w:rsidRDefault="00011DCF" w:rsidP="00D91F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1FEA" w:rsidRDefault="00D91FEA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D91FEA" w:rsidRDefault="00D91FEA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D91FEA" w:rsidRDefault="00D91FEA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D91FEA" w:rsidRDefault="00D91FEA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011DCF" w:rsidRDefault="00011DCF" w:rsidP="00420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036D" w:rsidSect="0098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00"/>
    <w:multiLevelType w:val="hybridMultilevel"/>
    <w:tmpl w:val="0AF6FD6C"/>
    <w:lvl w:ilvl="0" w:tplc="EC24C6B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D3C50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C75F0"/>
    <w:multiLevelType w:val="hybridMultilevel"/>
    <w:tmpl w:val="8876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2DC"/>
    <w:multiLevelType w:val="hybridMultilevel"/>
    <w:tmpl w:val="E99A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34D21"/>
    <w:multiLevelType w:val="hybridMultilevel"/>
    <w:tmpl w:val="6E1A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17096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F528F"/>
    <w:multiLevelType w:val="hybridMultilevel"/>
    <w:tmpl w:val="273201EE"/>
    <w:lvl w:ilvl="0" w:tplc="1A4C263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25DA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4360C"/>
    <w:multiLevelType w:val="hybridMultilevel"/>
    <w:tmpl w:val="318C5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A04474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329D0"/>
    <w:multiLevelType w:val="hybridMultilevel"/>
    <w:tmpl w:val="6E1A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C13DF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D0CE8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000E3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F6B79"/>
    <w:multiLevelType w:val="hybridMultilevel"/>
    <w:tmpl w:val="A2FAE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51298"/>
    <w:multiLevelType w:val="hybridMultilevel"/>
    <w:tmpl w:val="D288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62876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77"/>
    <w:rsid w:val="00011DCF"/>
    <w:rsid w:val="000C2FB3"/>
    <w:rsid w:val="000C78FC"/>
    <w:rsid w:val="002532A0"/>
    <w:rsid w:val="00277604"/>
    <w:rsid w:val="002F59A2"/>
    <w:rsid w:val="00375D02"/>
    <w:rsid w:val="0042036D"/>
    <w:rsid w:val="0048415E"/>
    <w:rsid w:val="004A425B"/>
    <w:rsid w:val="004C5331"/>
    <w:rsid w:val="008C5E7E"/>
    <w:rsid w:val="008D10CB"/>
    <w:rsid w:val="0095446D"/>
    <w:rsid w:val="0098736B"/>
    <w:rsid w:val="009A54D4"/>
    <w:rsid w:val="00A96E4C"/>
    <w:rsid w:val="00C11C77"/>
    <w:rsid w:val="00C15F35"/>
    <w:rsid w:val="00D77845"/>
    <w:rsid w:val="00D91FEA"/>
    <w:rsid w:val="00E5495B"/>
    <w:rsid w:val="00EA7ABD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C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11C77"/>
    <w:pPr>
      <w:ind w:left="720"/>
      <w:contextualSpacing/>
    </w:pPr>
  </w:style>
  <w:style w:type="paragraph" w:styleId="a5">
    <w:name w:val="footnote text"/>
    <w:basedOn w:val="a"/>
    <w:link w:val="a6"/>
    <w:rsid w:val="00A9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rsid w:val="00A96E4C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1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7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Lib</cp:lastModifiedBy>
  <cp:revision>16</cp:revision>
  <dcterms:created xsi:type="dcterms:W3CDTF">2018-06-05T03:27:00Z</dcterms:created>
  <dcterms:modified xsi:type="dcterms:W3CDTF">2019-06-29T11:21:00Z</dcterms:modified>
</cp:coreProperties>
</file>